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75" w:rsidRPr="00AC3ABF" w:rsidRDefault="00F40430" w:rsidP="00AC3ABF">
      <w:pPr>
        <w:jc w:val="center"/>
        <w:rPr>
          <w:b/>
          <w:sz w:val="32"/>
          <w:szCs w:val="32"/>
        </w:rPr>
      </w:pPr>
      <w:r w:rsidRPr="00F40430">
        <w:rPr>
          <w:b/>
          <w:sz w:val="32"/>
          <w:szCs w:val="32"/>
        </w:rPr>
        <w:t>VÝROČNÍ ZPRÁVA ZA ROK 201</w:t>
      </w:r>
      <w:r w:rsidR="00874151">
        <w:rPr>
          <w:b/>
          <w:sz w:val="32"/>
          <w:szCs w:val="32"/>
        </w:rPr>
        <w:t>5</w:t>
      </w:r>
      <w:r>
        <w:rPr>
          <w:sz w:val="32"/>
          <w:szCs w:val="32"/>
        </w:rPr>
        <w:tab/>
      </w:r>
    </w:p>
    <w:p w:rsidR="00F40430" w:rsidRDefault="00F40430" w:rsidP="00AC3ABF">
      <w:pPr>
        <w:tabs>
          <w:tab w:val="left" w:pos="2835"/>
        </w:tabs>
        <w:jc w:val="both"/>
        <w:rPr>
          <w:sz w:val="24"/>
          <w:szCs w:val="24"/>
        </w:rPr>
      </w:pPr>
      <w:r w:rsidRPr="00F40430">
        <w:rPr>
          <w:sz w:val="24"/>
          <w:szCs w:val="24"/>
        </w:rPr>
        <w:t>Na základě ustanovení</w:t>
      </w:r>
      <w:r>
        <w:rPr>
          <w:sz w:val="24"/>
          <w:szCs w:val="24"/>
        </w:rPr>
        <w:t xml:space="preserve"> § 18 odst. 1 zákona 106/1999 Sb., O svobodném přístupu k informacím zveřejňuje Obec Rajnochovice jako povinný subjekt zprávu o své činnosti v oblasti poskytování informací podle shora uve</w:t>
      </w:r>
      <w:r w:rsidR="00874151">
        <w:rPr>
          <w:sz w:val="24"/>
          <w:szCs w:val="24"/>
        </w:rPr>
        <w:t xml:space="preserve">deného zákona za období </w:t>
      </w:r>
      <w:proofErr w:type="gramStart"/>
      <w:r w:rsidR="00874151">
        <w:rPr>
          <w:sz w:val="24"/>
          <w:szCs w:val="24"/>
        </w:rPr>
        <w:t>1.1.2015</w:t>
      </w:r>
      <w:proofErr w:type="gramEnd"/>
      <w:r>
        <w:rPr>
          <w:sz w:val="24"/>
          <w:szCs w:val="24"/>
        </w:rPr>
        <w:t xml:space="preserve"> – 31.12.20</w:t>
      </w:r>
      <w:r w:rsidR="00874151">
        <w:rPr>
          <w:sz w:val="24"/>
          <w:szCs w:val="24"/>
        </w:rPr>
        <w:t>15.</w:t>
      </w:r>
    </w:p>
    <w:p w:rsidR="00F40430" w:rsidRDefault="00F40430" w:rsidP="00AC3ABF">
      <w:pPr>
        <w:tabs>
          <w:tab w:val="left" w:pos="2835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sz w:val="24"/>
          <w:szCs w:val="24"/>
        </w:rPr>
        <w:t>Počet podaných žádostí o informace a počet vydaných rozhodnutí o odmítnutí žádosti:</w:t>
      </w:r>
    </w:p>
    <w:p w:rsidR="00F40430" w:rsidRDefault="00F40430" w:rsidP="00AC3ABF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</w:t>
      </w:r>
      <w:r w:rsidR="00874151">
        <w:rPr>
          <w:sz w:val="24"/>
          <w:szCs w:val="24"/>
        </w:rPr>
        <w:t>2015</w:t>
      </w:r>
      <w:r>
        <w:rPr>
          <w:sz w:val="24"/>
          <w:szCs w:val="24"/>
        </w:rPr>
        <w:t xml:space="preserve"> bylo podáno celkem </w:t>
      </w:r>
      <w:r w:rsidR="00874151">
        <w:rPr>
          <w:sz w:val="24"/>
          <w:szCs w:val="24"/>
        </w:rPr>
        <w:t>2</w:t>
      </w:r>
      <w:r>
        <w:rPr>
          <w:sz w:val="24"/>
          <w:szCs w:val="24"/>
        </w:rPr>
        <w:t xml:space="preserve"> žádost</w:t>
      </w:r>
      <w:r w:rsidR="00874151">
        <w:rPr>
          <w:sz w:val="24"/>
          <w:szCs w:val="24"/>
        </w:rPr>
        <w:t>i</w:t>
      </w:r>
      <w:r>
        <w:rPr>
          <w:sz w:val="24"/>
          <w:szCs w:val="24"/>
        </w:rPr>
        <w:t xml:space="preserve"> o poskytnutí infor</w:t>
      </w:r>
      <w:r w:rsidR="00874151">
        <w:rPr>
          <w:sz w:val="24"/>
          <w:szCs w:val="24"/>
        </w:rPr>
        <w:t>mací. Bylo vydáno 0 rozhodnutí o</w:t>
      </w:r>
      <w:r>
        <w:rPr>
          <w:sz w:val="24"/>
          <w:szCs w:val="24"/>
        </w:rPr>
        <w:t xml:space="preserve"> částečném odmítnutí žádosti.</w:t>
      </w:r>
    </w:p>
    <w:p w:rsidR="00F40430" w:rsidRPr="00F40430" w:rsidRDefault="00F40430" w:rsidP="00AC3ABF">
      <w:pPr>
        <w:tabs>
          <w:tab w:val="left" w:pos="2835"/>
        </w:tabs>
        <w:jc w:val="both"/>
        <w:rPr>
          <w:b/>
          <w:sz w:val="24"/>
          <w:szCs w:val="24"/>
        </w:rPr>
      </w:pPr>
    </w:p>
    <w:p w:rsidR="00F40430" w:rsidRDefault="00F40430" w:rsidP="00AC3ABF">
      <w:pPr>
        <w:tabs>
          <w:tab w:val="left" w:pos="2835"/>
          <w:tab w:val="left" w:pos="5160"/>
        </w:tabs>
        <w:jc w:val="both"/>
        <w:rPr>
          <w:b/>
          <w:sz w:val="24"/>
          <w:szCs w:val="24"/>
        </w:rPr>
      </w:pPr>
      <w:r w:rsidRPr="00F40430">
        <w:rPr>
          <w:b/>
          <w:sz w:val="24"/>
          <w:szCs w:val="24"/>
        </w:rPr>
        <w:t xml:space="preserve">2. Počet podaných odvolání  proti </w:t>
      </w:r>
      <w:proofErr w:type="gramStart"/>
      <w:r w:rsidRPr="00F40430">
        <w:rPr>
          <w:b/>
          <w:sz w:val="24"/>
          <w:szCs w:val="24"/>
        </w:rPr>
        <w:t xml:space="preserve">rozhodnutí </w:t>
      </w:r>
      <w:r w:rsidR="00AC3ABF"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ab/>
      </w:r>
    </w:p>
    <w:p w:rsidR="00F40430" w:rsidRDefault="00F40430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</w:t>
      </w:r>
      <w:r w:rsidR="00874151">
        <w:rPr>
          <w:sz w:val="24"/>
          <w:szCs w:val="24"/>
        </w:rPr>
        <w:t xml:space="preserve">2015   nebylo podáno </w:t>
      </w:r>
      <w:r>
        <w:rPr>
          <w:sz w:val="24"/>
          <w:szCs w:val="24"/>
        </w:rPr>
        <w:t xml:space="preserve"> odvolání pro </w:t>
      </w:r>
      <w:proofErr w:type="gramStart"/>
      <w:r>
        <w:rPr>
          <w:sz w:val="24"/>
          <w:szCs w:val="24"/>
        </w:rPr>
        <w:t xml:space="preserve">rozhodnutí </w:t>
      </w:r>
      <w:r w:rsidR="00B97653">
        <w:rPr>
          <w:sz w:val="24"/>
          <w:szCs w:val="24"/>
        </w:rPr>
        <w:t>.</w:t>
      </w:r>
      <w:proofErr w:type="gramEnd"/>
    </w:p>
    <w:p w:rsidR="00B97653" w:rsidRDefault="00B97653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</w:p>
    <w:p w:rsidR="00B97653" w:rsidRDefault="00B97653" w:rsidP="00AC3ABF">
      <w:pPr>
        <w:tabs>
          <w:tab w:val="left" w:pos="2835"/>
          <w:tab w:val="left" w:pos="51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Opis podstatných částí každého rozsudku soudu a přehled výdajů</w:t>
      </w:r>
      <w:r w:rsidR="00AC3ABF">
        <w:rPr>
          <w:b/>
          <w:sz w:val="24"/>
          <w:szCs w:val="24"/>
        </w:rPr>
        <w:t>:</w:t>
      </w:r>
    </w:p>
    <w:p w:rsidR="00B97653" w:rsidRDefault="00B97653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</w:t>
      </w:r>
      <w:r w:rsidR="00874151">
        <w:rPr>
          <w:sz w:val="24"/>
          <w:szCs w:val="24"/>
        </w:rPr>
        <w:t>2015</w:t>
      </w:r>
      <w:r>
        <w:rPr>
          <w:sz w:val="24"/>
          <w:szCs w:val="24"/>
        </w:rPr>
        <w:t xml:space="preserve"> Obec Rajnochovice nevedla žádný soudní spor o poskytnutí informací a Obce Rajnochovice tak nevznikly v této souvislosti žádné výdaje.</w:t>
      </w:r>
    </w:p>
    <w:p w:rsidR="00B97653" w:rsidRDefault="00B97653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</w:p>
    <w:p w:rsidR="00B97653" w:rsidRDefault="00B97653" w:rsidP="00AC3ABF">
      <w:pPr>
        <w:tabs>
          <w:tab w:val="left" w:pos="2835"/>
          <w:tab w:val="left" w:pos="51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Výčet poskytnutých výhradních licencí</w:t>
      </w:r>
      <w:r w:rsidR="00AC3ABF">
        <w:rPr>
          <w:b/>
          <w:sz w:val="24"/>
          <w:szCs w:val="24"/>
        </w:rPr>
        <w:t>:</w:t>
      </w:r>
    </w:p>
    <w:p w:rsidR="00B97653" w:rsidRDefault="00B97653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 roce </w:t>
      </w:r>
      <w:r w:rsidR="00874151">
        <w:rPr>
          <w:sz w:val="24"/>
          <w:szCs w:val="24"/>
        </w:rPr>
        <w:t>2015</w:t>
      </w:r>
      <w:r>
        <w:rPr>
          <w:sz w:val="24"/>
          <w:szCs w:val="24"/>
        </w:rPr>
        <w:t xml:space="preserve"> nebyla poskytnuta žádná výhradní licence</w:t>
      </w:r>
      <w:r w:rsidR="00AC3ABF">
        <w:rPr>
          <w:sz w:val="24"/>
          <w:szCs w:val="24"/>
        </w:rPr>
        <w:t>.</w:t>
      </w:r>
    </w:p>
    <w:p w:rsidR="00AC3ABF" w:rsidRDefault="00AC3ABF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</w:p>
    <w:p w:rsidR="00AC3ABF" w:rsidRDefault="00AC3ABF" w:rsidP="00AC3ABF">
      <w:pPr>
        <w:tabs>
          <w:tab w:val="left" w:pos="2835"/>
          <w:tab w:val="left" w:pos="5160"/>
        </w:tabs>
        <w:jc w:val="both"/>
        <w:rPr>
          <w:b/>
          <w:sz w:val="24"/>
          <w:szCs w:val="24"/>
        </w:rPr>
      </w:pPr>
      <w:r w:rsidRPr="00AC3ABF">
        <w:rPr>
          <w:b/>
          <w:sz w:val="24"/>
          <w:szCs w:val="24"/>
        </w:rPr>
        <w:t>5. Počet stížností podaných podle § 16a příslušného zákona:</w:t>
      </w:r>
    </w:p>
    <w:p w:rsidR="00AC3ABF" w:rsidRDefault="00AC3ABF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  <w:r>
        <w:rPr>
          <w:sz w:val="24"/>
          <w:szCs w:val="24"/>
        </w:rPr>
        <w:t>V roce 201</w:t>
      </w:r>
      <w:r w:rsidR="00874151">
        <w:rPr>
          <w:sz w:val="24"/>
          <w:szCs w:val="24"/>
        </w:rPr>
        <w:t>5</w:t>
      </w:r>
      <w:r>
        <w:rPr>
          <w:sz w:val="24"/>
          <w:szCs w:val="24"/>
        </w:rPr>
        <w:t xml:space="preserve"> nebyla podána stížnost podle příslušného paragrafu zákona 106/1999 Sb.</w:t>
      </w:r>
    </w:p>
    <w:p w:rsidR="00AC3ABF" w:rsidRDefault="00AC3ABF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</w:p>
    <w:p w:rsidR="00AC3ABF" w:rsidRDefault="00AC3ABF" w:rsidP="00AC3ABF">
      <w:pPr>
        <w:tabs>
          <w:tab w:val="left" w:pos="2835"/>
          <w:tab w:val="left" w:pos="5160"/>
        </w:tabs>
        <w:jc w:val="both"/>
        <w:rPr>
          <w:b/>
          <w:sz w:val="24"/>
          <w:szCs w:val="24"/>
        </w:rPr>
      </w:pPr>
      <w:r w:rsidRPr="00AC3ABF">
        <w:rPr>
          <w:b/>
          <w:sz w:val="24"/>
          <w:szCs w:val="24"/>
        </w:rPr>
        <w:t>6.  Další informace vztahující se k uplatnění tohoto zákona:</w:t>
      </w:r>
    </w:p>
    <w:p w:rsidR="00AC3ABF" w:rsidRPr="00AC3ABF" w:rsidRDefault="00AC3ABF" w:rsidP="00AC3ABF">
      <w:pPr>
        <w:tabs>
          <w:tab w:val="left" w:pos="2835"/>
          <w:tab w:val="left" w:pos="5160"/>
        </w:tabs>
        <w:jc w:val="both"/>
        <w:rPr>
          <w:sz w:val="24"/>
          <w:szCs w:val="24"/>
        </w:rPr>
      </w:pPr>
      <w:r w:rsidRPr="00AC3ABF">
        <w:rPr>
          <w:sz w:val="24"/>
          <w:szCs w:val="24"/>
        </w:rPr>
        <w:t>Nebyly poskytnuty.</w:t>
      </w:r>
    </w:p>
    <w:p w:rsidR="00AC3ABF" w:rsidRDefault="00AC3ABF" w:rsidP="00AC3ABF">
      <w:pPr>
        <w:tabs>
          <w:tab w:val="left" w:pos="2835"/>
          <w:tab w:val="left" w:pos="51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Antonín </w:t>
      </w:r>
      <w:proofErr w:type="gramStart"/>
      <w:r>
        <w:rPr>
          <w:sz w:val="24"/>
          <w:szCs w:val="24"/>
        </w:rPr>
        <w:t>Uhřík  v.</w:t>
      </w:r>
      <w:proofErr w:type="gramEnd"/>
      <w:r>
        <w:rPr>
          <w:sz w:val="24"/>
          <w:szCs w:val="24"/>
        </w:rPr>
        <w:t xml:space="preserve"> r.</w:t>
      </w:r>
    </w:p>
    <w:p w:rsidR="00AC3ABF" w:rsidRDefault="00AC3ABF" w:rsidP="00AC3ABF">
      <w:pPr>
        <w:tabs>
          <w:tab w:val="left" w:pos="2835"/>
          <w:tab w:val="left" w:pos="51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starosta Obce Rajnochovice</w:t>
      </w:r>
    </w:p>
    <w:p w:rsidR="00AC3ABF" w:rsidRDefault="00AC3ABF" w:rsidP="00AC3ABF">
      <w:pPr>
        <w:tabs>
          <w:tab w:val="left" w:pos="2835"/>
          <w:tab w:val="left" w:pos="5160"/>
        </w:tabs>
        <w:rPr>
          <w:sz w:val="24"/>
          <w:szCs w:val="24"/>
        </w:rPr>
      </w:pPr>
    </w:p>
    <w:p w:rsidR="00AC3ABF" w:rsidRPr="00AC3ABF" w:rsidRDefault="00AC3ABF" w:rsidP="00AC3ABF">
      <w:pPr>
        <w:tabs>
          <w:tab w:val="left" w:pos="2835"/>
          <w:tab w:val="left" w:pos="5160"/>
        </w:tabs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Rajnochovicích </w:t>
      </w:r>
      <w:r w:rsidR="00874151">
        <w:rPr>
          <w:sz w:val="24"/>
          <w:szCs w:val="24"/>
        </w:rPr>
        <w:t xml:space="preserve"> 5. 1. 2016</w:t>
      </w:r>
      <w:bookmarkStart w:id="0" w:name="_GoBack"/>
      <w:bookmarkEnd w:id="0"/>
      <w:proofErr w:type="gramEnd"/>
    </w:p>
    <w:sectPr w:rsidR="00AC3ABF" w:rsidRPr="00AC3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30"/>
    <w:rsid w:val="006323A2"/>
    <w:rsid w:val="00874151"/>
    <w:rsid w:val="00AC3ABF"/>
    <w:rsid w:val="00B97653"/>
    <w:rsid w:val="00F40430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2017-09-05T13:09:00Z</cp:lastPrinted>
  <dcterms:created xsi:type="dcterms:W3CDTF">2017-09-05T13:18:00Z</dcterms:created>
  <dcterms:modified xsi:type="dcterms:W3CDTF">2017-09-05T13:18:00Z</dcterms:modified>
</cp:coreProperties>
</file>